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BB" w:rsidRPr="00AE15BB" w:rsidRDefault="00AE15BB" w:rsidP="00AE15BB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Segoe UI"/>
          <w:color w:val="3B4256"/>
          <w:sz w:val="27"/>
          <w:szCs w:val="27"/>
          <w:lang w:eastAsia="ru-RU"/>
        </w:rPr>
      </w:pPr>
      <w:r w:rsidRPr="00AE15BB">
        <w:rPr>
          <w:rFonts w:ascii="Roboto" w:eastAsia="Times New Roman" w:hAnsi="Roboto" w:cs="Segoe UI"/>
          <w:b/>
          <w:bCs/>
          <w:color w:val="3B4256"/>
          <w:sz w:val="27"/>
          <w:szCs w:val="27"/>
          <w:lang w:eastAsia="ru-RU"/>
        </w:rPr>
        <w:br/>
        <w:t xml:space="preserve">Благоустройство сквера возле р. </w:t>
      </w:r>
      <w:proofErr w:type="spellStart"/>
      <w:r w:rsidRPr="00AE15BB">
        <w:rPr>
          <w:rFonts w:ascii="Roboto" w:eastAsia="Times New Roman" w:hAnsi="Roboto" w:cs="Segoe UI"/>
          <w:b/>
          <w:bCs/>
          <w:color w:val="3B4256"/>
          <w:sz w:val="27"/>
          <w:szCs w:val="27"/>
          <w:lang w:eastAsia="ru-RU"/>
        </w:rPr>
        <w:t>Качи</w:t>
      </w:r>
      <w:proofErr w:type="spellEnd"/>
      <w:r w:rsidRPr="00AE15BB">
        <w:rPr>
          <w:rFonts w:ascii="Roboto" w:eastAsia="Times New Roman" w:hAnsi="Roboto" w:cs="Segoe UI"/>
          <w:b/>
          <w:bCs/>
          <w:color w:val="3B4256"/>
          <w:sz w:val="27"/>
          <w:szCs w:val="27"/>
          <w:lang w:eastAsia="ru-RU"/>
        </w:rPr>
        <w:t xml:space="preserve"> начнётся по графику</w:t>
      </w:r>
    </w:p>
    <w:p w:rsidR="00AE15BB" w:rsidRPr="00AE15BB" w:rsidRDefault="00AE15BB" w:rsidP="00AE15BB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Segoe UI"/>
          <w:color w:val="3B4256"/>
          <w:sz w:val="27"/>
          <w:szCs w:val="27"/>
          <w:lang w:eastAsia="ru-RU"/>
        </w:rPr>
      </w:pPr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Подрядчик готовится приступить к работам в сквере возле р. </w:t>
      </w:r>
      <w:proofErr w:type="spellStart"/>
      <w:proofErr w:type="gramStart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Кача</w:t>
      </w:r>
      <w:proofErr w:type="spellEnd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 в</w:t>
      </w:r>
      <w:proofErr w:type="gramEnd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 районе пер. Речной. Преображение этого общественного пространства в </w:t>
      </w:r>
      <w:proofErr w:type="gramStart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рамках</w:t>
      </w:r>
      <w:proofErr w:type="gramEnd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 национального проекта «Жилье и городская среда» по программе «Формирование комфортной городской среды» планируют начать уже на следующей неделе.</w:t>
      </w:r>
    </w:p>
    <w:p w:rsidR="00AE15BB" w:rsidRPr="00AE15BB" w:rsidRDefault="00AE15BB" w:rsidP="00AE15BB">
      <w:pPr>
        <w:spacing w:after="0" w:line="360" w:lineRule="atLeast"/>
        <w:jc w:val="both"/>
        <w:rPr>
          <w:rFonts w:ascii="Roboto" w:eastAsia="Times New Roman" w:hAnsi="Roboto" w:cs="Segoe UI"/>
          <w:color w:val="3B4256"/>
          <w:sz w:val="24"/>
          <w:szCs w:val="24"/>
          <w:lang w:eastAsia="ru-RU"/>
        </w:rPr>
      </w:pPr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Проект благоустройства сквера рассчитан на несколько этапов. В этом году здесь обустроят пешеходные зоны, беговые дорожки, сделают освещение, установят скамейки, урны и игровой комплекс, высадят деревья и кустарники, а также оформят газоны. А вот запланированные с учётом пожеланий жителей помосты для кормления уток и пешеходный мост через р. </w:t>
      </w:r>
      <w:proofErr w:type="spellStart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Кача</w:t>
      </w:r>
      <w:proofErr w:type="spellEnd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 будут обустраивать уже ​после разработки общей концепции благоустройства </w:t>
      </w:r>
      <w:proofErr w:type="spellStart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Качи</w:t>
      </w:r>
      <w:proofErr w:type="spellEnd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.​​​</w:t>
      </w:r>
    </w:p>
    <w:p w:rsidR="00AE15BB" w:rsidRPr="00AE15BB" w:rsidRDefault="00AE15BB" w:rsidP="00152E4A">
      <w:pPr>
        <w:spacing w:before="100" w:beforeAutospacing="1" w:after="100" w:afterAutospacing="1" w:line="390" w:lineRule="atLeast"/>
        <w:rPr>
          <w:rFonts w:ascii="Roboto" w:eastAsia="Times New Roman" w:hAnsi="Roboto" w:cs="Segoe UI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Segoe UI"/>
          <w:noProof/>
          <w:color w:val="663399"/>
          <w:sz w:val="27"/>
          <w:szCs w:val="27"/>
          <w:lang w:eastAsia="ru-RU"/>
        </w:rPr>
        <w:drawing>
          <wp:inline distT="0" distB="0" distL="0" distR="0" wp14:anchorId="6251C99D" wp14:editId="76B06B44">
            <wp:extent cx="5995359" cy="3994304"/>
            <wp:effectExtent l="0" t="0" r="5715" b="6350"/>
            <wp:docPr id="2" name="Рисунок 2" descr="http://adm-shp2013.admkrsk.ru:900/assets/%D0%9D%D0%BE%D0%B2%D0%BE%D1%81%D1%82%D0%B8/%D0%A4%D0%BE%D1%80%D1%8D%D1%81%D0%BA%D0%B8%D0%B7%20%D0%9A%D0%B0%D1%87%D0%B8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hp2013.admkrsk.ru:900/assets/%D0%9D%D0%BE%D0%B2%D0%BE%D1%81%D1%82%D0%B8/%D0%A4%D0%BE%D1%80%D1%8D%D1%81%D0%BA%D0%B8%D0%B7%20%D0%9A%D0%B0%D1%87%D0%B8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618" cy="399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​</w:t>
      </w:r>
    </w:p>
    <w:p w:rsidR="00AE15BB" w:rsidRPr="00AE15BB" w:rsidRDefault="00AE15BB" w:rsidP="00AE15BB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Segoe UI"/>
          <w:color w:val="3B4256"/>
          <w:sz w:val="27"/>
          <w:szCs w:val="27"/>
          <w:lang w:eastAsia="ru-RU"/>
        </w:rPr>
      </w:pPr>
      <w:proofErr w:type="spellStart"/>
      <w:r w:rsidRPr="00AE15BB">
        <w:rPr>
          <w:rFonts w:ascii="Roboto" w:eastAsia="Times New Roman" w:hAnsi="Roboto" w:cs="Segoe UI"/>
          <w:i/>
          <w:iCs/>
          <w:color w:val="3B4256"/>
          <w:sz w:val="21"/>
          <w:szCs w:val="21"/>
          <w:lang w:eastAsia="ru-RU"/>
        </w:rPr>
        <w:t>Форэскиз</w:t>
      </w:r>
      <w:proofErr w:type="spellEnd"/>
      <w:r w:rsidRPr="00AE15BB">
        <w:rPr>
          <w:rFonts w:ascii="Roboto" w:eastAsia="Times New Roman" w:hAnsi="Roboto" w:cs="Segoe UI"/>
          <w:i/>
          <w:iCs/>
          <w:color w:val="3B4256"/>
          <w:sz w:val="21"/>
          <w:szCs w:val="21"/>
          <w:lang w:eastAsia="ru-RU"/>
        </w:rPr>
        <w:t xml:space="preserve"> сквера</w:t>
      </w:r>
    </w:p>
    <w:p w:rsidR="00AE15BB" w:rsidRPr="00AE15BB" w:rsidRDefault="00AE15BB" w:rsidP="00AE15BB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Segoe UI"/>
          <w:color w:val="3B4256"/>
          <w:sz w:val="27"/>
          <w:szCs w:val="27"/>
          <w:lang w:eastAsia="ru-RU"/>
        </w:rPr>
      </w:pPr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Напомним, за благоустройство именно этого общественного пространства проголосовали сами красноярцы, а на общественных обсуждениях в октябре прошлого года жители совместно с дизайнерами и архитекторами выбрали наполнение будущего сквера. Предложения всех участников оказались схожими. Красноярцы единогласно выступили за то, чтобы сохранить существующую зелёную зону. Они решили, что в </w:t>
      </w:r>
      <w:proofErr w:type="gramStart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сквере</w:t>
      </w:r>
      <w:proofErr w:type="gramEnd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 должны появиться дорожки для прогулок и бега, а также скамейки и места для тихого отдыха. Существующие беседки вдоль реки предложили отреставрировать, а ещё – обустроить безопасные площадки для кормления уток.</w:t>
      </w:r>
    </w:p>
    <w:p w:rsidR="00AE15BB" w:rsidRPr="00AE15BB" w:rsidRDefault="00AE15BB" w:rsidP="00AE15BB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Segoe UI"/>
          <w:color w:val="3B4256"/>
          <w:sz w:val="27"/>
          <w:szCs w:val="27"/>
          <w:lang w:eastAsia="ru-RU"/>
        </w:rPr>
      </w:pPr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Сквер возле р. </w:t>
      </w:r>
      <w:proofErr w:type="spellStart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Качи</w:t>
      </w:r>
      <w:proofErr w:type="spellEnd"/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 xml:space="preserve"> – пример комплексного подхода к благоустройству, когда параллельно обновляются сразу несколько объектов. Реализовывать именно такой подход от глав районов требует мэр Сергей Ерёмин. В этом году рядом со сквером отремонтируют двор (пер. Речной, 3) и проезд к жилому дому.</w:t>
      </w:r>
    </w:p>
    <w:p w:rsidR="00AE15BB" w:rsidRPr="00AE15BB" w:rsidRDefault="00AE15BB" w:rsidP="00AE15BB">
      <w:pPr>
        <w:spacing w:line="480" w:lineRule="atLeast"/>
        <w:jc w:val="both"/>
        <w:rPr>
          <w:rFonts w:ascii="Roboto" w:eastAsia="Times New Roman" w:hAnsi="Roboto" w:cs="Segoe UI"/>
          <w:color w:val="3B4256"/>
          <w:sz w:val="36"/>
          <w:szCs w:val="36"/>
          <w:lang w:eastAsia="ru-RU"/>
        </w:rPr>
      </w:pPr>
      <w:r w:rsidRPr="00AE15BB">
        <w:rPr>
          <w:rFonts w:ascii="Roboto" w:eastAsia="Times New Roman" w:hAnsi="Roboto" w:cs="Segoe UI"/>
          <w:i/>
          <w:iCs/>
          <w:color w:val="444444"/>
          <w:sz w:val="36"/>
          <w:szCs w:val="36"/>
          <w:lang w:eastAsia="ru-RU"/>
        </w:rPr>
        <w:t>«Наша основная задача – совместно с жителями контролировать ход работ. Прое</w:t>
      </w:r>
      <w:proofErr w:type="gramStart"/>
      <w:r w:rsidRPr="00AE15BB">
        <w:rPr>
          <w:rFonts w:ascii="Roboto" w:eastAsia="Times New Roman" w:hAnsi="Roboto" w:cs="Segoe UI"/>
          <w:i/>
          <w:iCs/>
          <w:color w:val="444444"/>
          <w:sz w:val="36"/>
          <w:szCs w:val="36"/>
          <w:lang w:eastAsia="ru-RU"/>
        </w:rPr>
        <w:t>кт скв</w:t>
      </w:r>
      <w:proofErr w:type="gramEnd"/>
      <w:r w:rsidRPr="00AE15BB">
        <w:rPr>
          <w:rFonts w:ascii="Roboto" w:eastAsia="Times New Roman" w:hAnsi="Roboto" w:cs="Segoe UI"/>
          <w:i/>
          <w:iCs/>
          <w:color w:val="444444"/>
          <w:sz w:val="36"/>
          <w:szCs w:val="36"/>
          <w:lang w:eastAsia="ru-RU"/>
        </w:rPr>
        <w:t>ера на всех этапах формировался с учётом пожеланий красноярцев – от выбора объекта благоустройства до перечня того, что именно должно появиться в сквере. Теперь нам остаётся качественно воплотить эти задумки в жизнь», – </w:t>
      </w:r>
      <w:r w:rsidRPr="00AE15BB">
        <w:rPr>
          <w:rFonts w:ascii="Roboto" w:eastAsia="Times New Roman" w:hAnsi="Roboto" w:cs="Segoe UI"/>
          <w:b/>
          <w:bCs/>
          <w:i/>
          <w:iCs/>
          <w:color w:val="444444"/>
          <w:sz w:val="36"/>
          <w:szCs w:val="36"/>
          <w:lang w:eastAsia="ru-RU"/>
        </w:rPr>
        <w:t>сказал руководитель администрации Центрального района Вадим Войцеховский.</w:t>
      </w:r>
    </w:p>
    <w:p w:rsidR="00AE15BB" w:rsidRPr="00AE15BB" w:rsidRDefault="00AE15BB" w:rsidP="00AE15BB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Segoe UI"/>
          <w:color w:val="3B4256"/>
          <w:sz w:val="27"/>
          <w:szCs w:val="27"/>
          <w:lang w:eastAsia="ru-RU"/>
        </w:rPr>
      </w:pPr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 </w:t>
      </w:r>
    </w:p>
    <w:p w:rsidR="00667960" w:rsidRPr="00AE15BB" w:rsidRDefault="00AE15BB" w:rsidP="00AE15BB">
      <w:pPr>
        <w:jc w:val="both"/>
      </w:pPr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t>Дополнительная информация:</w:t>
      </w:r>
      <w:r w:rsidRPr="00AE15BB">
        <w:rPr>
          <w:rFonts w:ascii="Roboto" w:eastAsia="Times New Roman" w:hAnsi="Roboto" w:cs="Segoe UI"/>
          <w:color w:val="3B4256"/>
          <w:sz w:val="27"/>
          <w:szCs w:val="27"/>
          <w:lang w:eastAsia="ru-RU"/>
        </w:rPr>
        <w:br/>
        <w:t>Ольга Сергеева, 227-35-47</w:t>
      </w:r>
    </w:p>
    <w:sectPr w:rsidR="00667960" w:rsidRPr="00AE15BB" w:rsidSect="007013BE">
      <w:headerReference w:type="default" r:id="rId10"/>
      <w:footerReference w:type="default" r:id="rId11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65" w:rsidRDefault="00DA3765" w:rsidP="00C77901">
      <w:pPr>
        <w:spacing w:after="0" w:line="240" w:lineRule="auto"/>
      </w:pPr>
      <w:r>
        <w:separator/>
      </w:r>
    </w:p>
  </w:endnote>
  <w:endnote w:type="continuationSeparator" w:id="0">
    <w:p w:rsidR="00DA3765" w:rsidRDefault="00DA3765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65" w:rsidRDefault="00DA3765" w:rsidP="00C77901">
      <w:pPr>
        <w:spacing w:after="0" w:line="240" w:lineRule="auto"/>
      </w:pPr>
      <w:r>
        <w:separator/>
      </w:r>
    </w:p>
  </w:footnote>
  <w:footnote w:type="continuationSeparator" w:id="0">
    <w:p w:rsidR="00DA3765" w:rsidRDefault="00DA3765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</w:t>
    </w:r>
    <w:r w:rsidR="00152E4A">
      <w:rPr>
        <w:b/>
        <w:color w:val="A6A6A6" w:themeColor="background1" w:themeShade="A6"/>
      </w:rPr>
      <w:t xml:space="preserve">                       18</w:t>
    </w:r>
    <w:r w:rsidR="007013BE">
      <w:rPr>
        <w:b/>
        <w:color w:val="A6A6A6" w:themeColor="background1" w:themeShade="A6"/>
      </w:rPr>
      <w:t xml:space="preserve"> июня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52E4A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AE15BB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A3765"/>
    <w:rsid w:val="00DF4B1B"/>
    <w:rsid w:val="00E132CE"/>
    <w:rsid w:val="00E22992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AE15BB"/>
    <w:rPr>
      <w:b/>
      <w:bCs/>
    </w:rPr>
  </w:style>
  <w:style w:type="character" w:styleId="ad">
    <w:name w:val="Emphasis"/>
    <w:basedOn w:val="a0"/>
    <w:uiPriority w:val="20"/>
    <w:qFormat/>
    <w:rsid w:val="00AE15BB"/>
    <w:rPr>
      <w:i/>
      <w:iCs/>
    </w:rPr>
  </w:style>
  <w:style w:type="character" w:customStyle="1" w:styleId="ms-rtestyle-quote">
    <w:name w:val="ms-rtestyle-quote"/>
    <w:basedOn w:val="a0"/>
    <w:rsid w:val="00AE1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AE15BB"/>
    <w:rPr>
      <w:b/>
      <w:bCs/>
    </w:rPr>
  </w:style>
  <w:style w:type="character" w:styleId="ad">
    <w:name w:val="Emphasis"/>
    <w:basedOn w:val="a0"/>
    <w:uiPriority w:val="20"/>
    <w:qFormat/>
    <w:rsid w:val="00AE15BB"/>
    <w:rPr>
      <w:i/>
      <w:iCs/>
    </w:rPr>
  </w:style>
  <w:style w:type="character" w:customStyle="1" w:styleId="ms-rtestyle-quote">
    <w:name w:val="ms-rtestyle-quote"/>
    <w:basedOn w:val="a0"/>
    <w:rsid w:val="00AE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2146">
              <w:blockQuote w:val="1"/>
              <w:marLeft w:val="720"/>
              <w:marRight w:val="720"/>
              <w:marTop w:val="10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p2013.admkrsk.ru:900/assets/%D0%9D%D0%BE%D0%B2%D0%BE%D1%81%D1%82%D0%B8/%D0%A4%D0%BE%D1%80%D1%8D%D1%81%D0%BA%D0%B8%D0%B7%20%D0%9A%D0%B0%D1%87%D0%B8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660678-65B8-4872-9D19-81A21235881D}"/>
</file>

<file path=customXml/itemProps2.xml><?xml version="1.0" encoding="utf-8"?>
<ds:datastoreItem xmlns:ds="http://schemas.openxmlformats.org/officeDocument/2006/customXml" ds:itemID="{065332C7-82FC-49E4-A886-7575BFE65154}"/>
</file>

<file path=customXml/itemProps3.xml><?xml version="1.0" encoding="utf-8"?>
<ds:datastoreItem xmlns:ds="http://schemas.openxmlformats.org/officeDocument/2006/customXml" ds:itemID="{F9AD0AB0-A1B3-4F47-A302-B08EC51031D5}"/>
</file>

<file path=customXml/itemProps4.xml><?xml version="1.0" encoding="utf-8"?>
<ds:datastoreItem xmlns:ds="http://schemas.openxmlformats.org/officeDocument/2006/customXml" ds:itemID="{EF400164-1F9D-4405-AA31-812CA8C7B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6</cp:revision>
  <dcterms:created xsi:type="dcterms:W3CDTF">2020-04-28T10:47:00Z</dcterms:created>
  <dcterms:modified xsi:type="dcterms:W3CDTF">2020-06-03T06:16:00Z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